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11240" w14:textId="77777777" w:rsidR="00843628" w:rsidRPr="0092523D" w:rsidRDefault="00843628" w:rsidP="00843628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14:paraId="31D6068E" w14:textId="77777777" w:rsidR="00843628" w:rsidRDefault="00843628" w:rsidP="005138A4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7AC63F3D" w14:textId="77777777" w:rsidR="00843628" w:rsidRPr="005138A4" w:rsidRDefault="00843628" w:rsidP="005138A4">
      <w:pPr>
        <w:pStyle w:val="1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hyperlink r:id="rId5" w:history="1">
        <w:r w:rsidRPr="00414AC9">
          <w:rPr>
            <w:rStyle w:val="a3"/>
            <w:b w:val="0"/>
            <w:sz w:val="18"/>
            <w:szCs w:val="18"/>
            <w:lang w:val="en-US"/>
          </w:rPr>
          <w:t>kalugastat@gks.ru</w:t>
        </w:r>
      </w:hyperlink>
    </w:p>
    <w:p w14:paraId="2274F635" w14:textId="77777777" w:rsidR="00843628" w:rsidRDefault="00843628" w:rsidP="005138A4">
      <w:pPr>
        <w:tabs>
          <w:tab w:val="left" w:pos="1080"/>
        </w:tabs>
        <w:spacing w:before="240" w:line="360" w:lineRule="auto"/>
        <w:jc w:val="center"/>
        <w:rPr>
          <w:b/>
          <w:bCs/>
          <w:sz w:val="26"/>
          <w:szCs w:val="26"/>
        </w:rPr>
      </w:pPr>
      <w:r w:rsidRPr="00855B45">
        <w:rPr>
          <w:b/>
          <w:bCs/>
          <w:sz w:val="26"/>
          <w:szCs w:val="26"/>
        </w:rPr>
        <w:t>Пресс-релиз</w:t>
      </w:r>
    </w:p>
    <w:p w14:paraId="7C160A38" w14:textId="37906746" w:rsidR="00843628" w:rsidRDefault="0052617E" w:rsidP="00843628">
      <w:pPr>
        <w:pStyle w:val="Default"/>
        <w:jc w:val="right"/>
        <w:rPr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7</w:t>
      </w:r>
      <w:bookmarkStart w:id="0" w:name="_GoBack"/>
      <w:bookmarkEnd w:id="0"/>
      <w:r w:rsidR="00533D22">
        <w:rPr>
          <w:b/>
          <w:bCs/>
          <w:color w:val="auto"/>
          <w:sz w:val="26"/>
          <w:szCs w:val="26"/>
        </w:rPr>
        <w:t xml:space="preserve"> апреля</w:t>
      </w:r>
      <w:r w:rsidR="008F1C07" w:rsidRPr="00364982">
        <w:rPr>
          <w:b/>
          <w:bCs/>
          <w:color w:val="auto"/>
          <w:sz w:val="26"/>
          <w:szCs w:val="26"/>
        </w:rPr>
        <w:t xml:space="preserve"> </w:t>
      </w:r>
      <w:r w:rsidR="006420FE">
        <w:rPr>
          <w:b/>
          <w:bCs/>
          <w:sz w:val="26"/>
          <w:szCs w:val="26"/>
        </w:rPr>
        <w:t>202</w:t>
      </w:r>
      <w:r w:rsidR="00D66BF1">
        <w:rPr>
          <w:b/>
          <w:bCs/>
          <w:sz w:val="26"/>
          <w:szCs w:val="26"/>
        </w:rPr>
        <w:t>3</w:t>
      </w:r>
      <w:r w:rsidR="00843628" w:rsidRPr="00855B45">
        <w:rPr>
          <w:b/>
          <w:bCs/>
          <w:sz w:val="26"/>
          <w:szCs w:val="26"/>
        </w:rPr>
        <w:t xml:space="preserve"> года</w:t>
      </w:r>
      <w:r w:rsidR="00843628">
        <w:rPr>
          <w:b/>
          <w:bCs/>
          <w:sz w:val="26"/>
          <w:szCs w:val="26"/>
        </w:rPr>
        <w:t xml:space="preserve"> </w:t>
      </w:r>
    </w:p>
    <w:p w14:paraId="749304AC" w14:textId="02042A65" w:rsidR="00843628" w:rsidRPr="00BC67A7" w:rsidRDefault="00AE701A" w:rsidP="005D1E0E">
      <w:pPr>
        <w:pStyle w:val="Default"/>
        <w:spacing w:before="480" w:after="480"/>
        <w:jc w:val="center"/>
        <w:rPr>
          <w:b/>
          <w:bCs/>
          <w:color w:val="auto"/>
          <w:sz w:val="28"/>
          <w:szCs w:val="28"/>
        </w:rPr>
      </w:pPr>
      <w:r w:rsidRPr="00BC67A7">
        <w:rPr>
          <w:b/>
          <w:bCs/>
          <w:color w:val="auto"/>
          <w:sz w:val="28"/>
          <w:szCs w:val="28"/>
        </w:rPr>
        <w:t>Основные показатели социально-экономического положения</w:t>
      </w:r>
      <w:r w:rsidR="00596166">
        <w:rPr>
          <w:b/>
          <w:bCs/>
          <w:color w:val="auto"/>
          <w:sz w:val="28"/>
          <w:szCs w:val="28"/>
        </w:rPr>
        <w:br/>
      </w:r>
      <w:r w:rsidRPr="00BC67A7">
        <w:rPr>
          <w:b/>
          <w:bCs/>
          <w:color w:val="auto"/>
          <w:sz w:val="28"/>
          <w:szCs w:val="28"/>
        </w:rPr>
        <w:t>Калужской</w:t>
      </w:r>
      <w:r w:rsidR="00596166">
        <w:rPr>
          <w:b/>
          <w:bCs/>
          <w:color w:val="auto"/>
          <w:sz w:val="28"/>
          <w:szCs w:val="28"/>
        </w:rPr>
        <w:t xml:space="preserve"> </w:t>
      </w:r>
      <w:r w:rsidRPr="00BC67A7">
        <w:rPr>
          <w:b/>
          <w:bCs/>
          <w:color w:val="auto"/>
          <w:sz w:val="28"/>
          <w:szCs w:val="28"/>
        </w:rPr>
        <w:t>области</w:t>
      </w:r>
    </w:p>
    <w:p w14:paraId="47271DEA" w14:textId="7136F39E" w:rsidR="00566E67" w:rsidRPr="00E270BA" w:rsidRDefault="009423F3" w:rsidP="005C49EA">
      <w:pPr>
        <w:suppressAutoHyphens/>
        <w:spacing w:line="360" w:lineRule="auto"/>
        <w:jc w:val="both"/>
        <w:rPr>
          <w:spacing w:val="-4"/>
          <w:sz w:val="28"/>
          <w:szCs w:val="28"/>
        </w:rPr>
      </w:pPr>
      <w:r w:rsidRPr="0030208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AD2EB9" wp14:editId="0533F75E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694690" cy="579120"/>
            <wp:effectExtent l="0" t="0" r="0" b="0"/>
            <wp:wrapSquare wrapText="bothSides"/>
            <wp:docPr id="39" name="Рисунок 3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2046F1D-8DD4-454B-9369-A00CEAF3B3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2046F1D-8DD4-454B-9369-A00CEAF3B3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0AE" w:rsidRPr="0030208A">
        <w:rPr>
          <w:b/>
          <w:sz w:val="28"/>
          <w:szCs w:val="28"/>
        </w:rPr>
        <w:t>Промышленность.</w:t>
      </w:r>
      <w:r w:rsidR="008F06D7" w:rsidRPr="0030208A">
        <w:rPr>
          <w:sz w:val="28"/>
          <w:szCs w:val="28"/>
        </w:rPr>
        <w:t xml:space="preserve"> </w:t>
      </w:r>
      <w:r w:rsidR="00533D22" w:rsidRPr="0030208A">
        <w:rPr>
          <w:sz w:val="28"/>
          <w:szCs w:val="28"/>
        </w:rPr>
        <w:t xml:space="preserve">Индекс промышленного производства </w:t>
      </w:r>
      <w:r w:rsidR="005C49EA">
        <w:rPr>
          <w:sz w:val="28"/>
          <w:szCs w:val="28"/>
        </w:rPr>
        <w:br/>
      </w:r>
      <w:r w:rsidR="00533D22" w:rsidRPr="0030208A">
        <w:rPr>
          <w:sz w:val="28"/>
          <w:szCs w:val="28"/>
        </w:rPr>
        <w:t>за январь-февраль 2023 г</w:t>
      </w:r>
      <w:r w:rsidR="0030208A">
        <w:rPr>
          <w:sz w:val="28"/>
          <w:szCs w:val="28"/>
        </w:rPr>
        <w:t>ода</w:t>
      </w:r>
      <w:r w:rsidR="00533D22" w:rsidRPr="0030208A">
        <w:rPr>
          <w:sz w:val="28"/>
          <w:szCs w:val="28"/>
        </w:rPr>
        <w:t xml:space="preserve"> по сравнению с январем-фев</w:t>
      </w:r>
      <w:r w:rsidR="005C49EA">
        <w:rPr>
          <w:sz w:val="28"/>
          <w:szCs w:val="28"/>
        </w:rPr>
        <w:t>ралем</w:t>
      </w:r>
      <w:r w:rsidR="005C49EA">
        <w:rPr>
          <w:sz w:val="28"/>
          <w:szCs w:val="28"/>
        </w:rPr>
        <w:br/>
        <w:t>2022 года составил 75,1%.</w:t>
      </w:r>
      <w:r w:rsidR="00E270BA" w:rsidRPr="0030208A">
        <w:rPr>
          <w:sz w:val="28"/>
          <w:szCs w:val="28"/>
        </w:rPr>
        <w:t xml:space="preserve"> </w:t>
      </w:r>
      <w:r w:rsidR="005C49EA" w:rsidRPr="005C49EA">
        <w:rPr>
          <w:spacing w:val="-4"/>
          <w:sz w:val="28"/>
          <w:szCs w:val="28"/>
        </w:rPr>
        <w:t>Повысился</w:t>
      </w:r>
      <w:r w:rsidR="005C49EA" w:rsidRPr="0030208A">
        <w:rPr>
          <w:spacing w:val="-4"/>
          <w:sz w:val="28"/>
          <w:szCs w:val="28"/>
        </w:rPr>
        <w:t xml:space="preserve"> индекс в секторе обеспечения электрической энергией, газом и паром, кондиционирования воздуха –</w:t>
      </w:r>
      <w:r w:rsidR="005D4B58">
        <w:rPr>
          <w:spacing w:val="-4"/>
          <w:sz w:val="28"/>
          <w:szCs w:val="28"/>
        </w:rPr>
        <w:t xml:space="preserve"> </w:t>
      </w:r>
      <w:r w:rsidR="005C49EA" w:rsidRPr="0030208A">
        <w:rPr>
          <w:spacing w:val="-4"/>
          <w:sz w:val="28"/>
          <w:szCs w:val="28"/>
        </w:rPr>
        <w:t>на 30,9</w:t>
      </w:r>
      <w:r w:rsidR="005C49EA" w:rsidRPr="004B58A8">
        <w:rPr>
          <w:spacing w:val="-4"/>
          <w:sz w:val="28"/>
          <w:szCs w:val="28"/>
        </w:rPr>
        <w:t xml:space="preserve">%. </w:t>
      </w:r>
      <w:r w:rsidR="005D4B58" w:rsidRPr="004B58A8">
        <w:rPr>
          <w:spacing w:val="-4"/>
          <w:sz w:val="28"/>
          <w:szCs w:val="28"/>
        </w:rPr>
        <w:t>Снизился индекс промышленного производства в</w:t>
      </w:r>
      <w:r w:rsidR="0030208A" w:rsidRPr="004B58A8">
        <w:rPr>
          <w:spacing w:val="-4"/>
          <w:sz w:val="28"/>
          <w:szCs w:val="28"/>
        </w:rPr>
        <w:t xml:space="preserve"> организациях по добыче полезных ископаемых </w:t>
      </w:r>
      <w:r w:rsidR="005D4B58" w:rsidRPr="004B58A8">
        <w:rPr>
          <w:spacing w:val="-4"/>
          <w:sz w:val="28"/>
          <w:szCs w:val="28"/>
        </w:rPr>
        <w:t>н</w:t>
      </w:r>
      <w:r w:rsidR="0030208A" w:rsidRPr="004B58A8">
        <w:rPr>
          <w:spacing w:val="-4"/>
          <w:sz w:val="28"/>
          <w:szCs w:val="28"/>
        </w:rPr>
        <w:t>а 3,6%</w:t>
      </w:r>
      <w:r w:rsidR="004F31EA" w:rsidRPr="004B58A8">
        <w:rPr>
          <w:spacing w:val="-4"/>
          <w:sz w:val="28"/>
          <w:szCs w:val="28"/>
        </w:rPr>
        <w:t>,</w:t>
      </w:r>
      <w:r w:rsidR="00E270BA" w:rsidRPr="0030208A">
        <w:rPr>
          <w:spacing w:val="-4"/>
          <w:sz w:val="28"/>
          <w:szCs w:val="28"/>
        </w:rPr>
        <w:t xml:space="preserve"> </w:t>
      </w:r>
      <w:r w:rsidR="005C49EA" w:rsidRPr="0030208A">
        <w:rPr>
          <w:spacing w:val="-4"/>
          <w:sz w:val="28"/>
          <w:szCs w:val="28"/>
        </w:rPr>
        <w:t>в организациях водоснабжения, водоотведения, организациях сбора и утилизации отходов, деятельности по ликвидации загрязнений – на 16,4</w:t>
      </w:r>
      <w:r w:rsidR="005C49EA">
        <w:rPr>
          <w:spacing w:val="-4"/>
          <w:sz w:val="28"/>
          <w:szCs w:val="28"/>
        </w:rPr>
        <w:t xml:space="preserve">%, </w:t>
      </w:r>
      <w:r w:rsidR="00E270BA" w:rsidRPr="0030208A">
        <w:rPr>
          <w:spacing w:val="-4"/>
          <w:sz w:val="28"/>
          <w:szCs w:val="28"/>
        </w:rPr>
        <w:t xml:space="preserve">в секторе </w:t>
      </w:r>
      <w:r w:rsidR="0030208A" w:rsidRPr="0030208A">
        <w:rPr>
          <w:spacing w:val="-4"/>
          <w:sz w:val="28"/>
          <w:szCs w:val="28"/>
        </w:rPr>
        <w:t>обраба</w:t>
      </w:r>
      <w:r w:rsidR="005C49EA">
        <w:rPr>
          <w:spacing w:val="-4"/>
          <w:sz w:val="28"/>
          <w:szCs w:val="28"/>
        </w:rPr>
        <w:t>тывающих производств на – 27,1%.</w:t>
      </w:r>
      <w:r w:rsidR="0030208A" w:rsidRPr="0030208A">
        <w:rPr>
          <w:spacing w:val="-4"/>
          <w:sz w:val="28"/>
          <w:szCs w:val="28"/>
        </w:rPr>
        <w:t xml:space="preserve"> </w:t>
      </w:r>
    </w:p>
    <w:p w14:paraId="5712C989" w14:textId="468FCAA5" w:rsidR="00FA4152" w:rsidRPr="00684323" w:rsidRDefault="0057180D" w:rsidP="00684323">
      <w:pPr>
        <w:suppressAutoHyphens/>
        <w:spacing w:before="120" w:line="360" w:lineRule="auto"/>
        <w:jc w:val="both"/>
        <w:rPr>
          <w:sz w:val="28"/>
          <w:szCs w:val="28"/>
          <w:highlight w:val="yellow"/>
        </w:rPr>
      </w:pPr>
      <w:r w:rsidRPr="005F373A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0C6CBF4" wp14:editId="35A5774A">
            <wp:simplePos x="0" y="0"/>
            <wp:positionH relativeFrom="margin">
              <wp:posOffset>-79375</wp:posOffset>
            </wp:positionH>
            <wp:positionV relativeFrom="paragraph">
              <wp:posOffset>73025</wp:posOffset>
            </wp:positionV>
            <wp:extent cx="694690" cy="694690"/>
            <wp:effectExtent l="0" t="0" r="0" b="0"/>
            <wp:wrapSquare wrapText="bothSides"/>
            <wp:docPr id="2" name="Рисунок 2" descr="C:\Работа\Графические знаки\2022\иконки_17.03\Сельское хозяйство\Объем продукции сельского хозяйст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Графические знаки\2022\иконки_17.03\Сельское хозяйство\Объем продукции сельского хозяйств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E89" w:rsidRPr="005F373A">
        <w:rPr>
          <w:rFonts w:eastAsia="Calibri"/>
          <w:b/>
          <w:color w:val="000000"/>
          <w:sz w:val="28"/>
          <w:szCs w:val="28"/>
          <w:lang w:eastAsia="en-US"/>
        </w:rPr>
        <w:t>С</w:t>
      </w:r>
      <w:r w:rsidR="00573E89" w:rsidRPr="005F373A">
        <w:rPr>
          <w:rFonts w:eastAsia="Calibri"/>
          <w:b/>
          <w:color w:val="000000"/>
          <w:spacing w:val="-4"/>
          <w:sz w:val="28"/>
          <w:szCs w:val="28"/>
          <w:lang w:eastAsia="en-US"/>
        </w:rPr>
        <w:t>ельское хозяйство</w:t>
      </w:r>
      <w:r w:rsidR="00573E89" w:rsidRPr="005F373A">
        <w:rPr>
          <w:rFonts w:eastAsia="Calibri"/>
          <w:color w:val="000000"/>
          <w:spacing w:val="-4"/>
          <w:sz w:val="28"/>
          <w:szCs w:val="28"/>
          <w:lang w:eastAsia="en-US"/>
        </w:rPr>
        <w:t>.</w:t>
      </w:r>
      <w:r w:rsidR="00D210D0" w:rsidRPr="005F373A">
        <w:rPr>
          <w:spacing w:val="-4"/>
          <w:sz w:val="28"/>
          <w:szCs w:val="28"/>
        </w:rPr>
        <w:t xml:space="preserve"> </w:t>
      </w:r>
      <w:r w:rsidR="005F373A" w:rsidRPr="005F373A">
        <w:rPr>
          <w:spacing w:val="-4"/>
          <w:sz w:val="28"/>
          <w:szCs w:val="28"/>
        </w:rPr>
        <w:t xml:space="preserve">Объем производства продукции сельского хозяйства </w:t>
      </w:r>
      <w:r w:rsidR="005F373A">
        <w:rPr>
          <w:spacing w:val="-4"/>
          <w:sz w:val="28"/>
          <w:szCs w:val="28"/>
        </w:rPr>
        <w:t>в феврале 2023 года</w:t>
      </w:r>
      <w:r w:rsidR="005F373A" w:rsidRPr="005F373A">
        <w:rPr>
          <w:spacing w:val="-4"/>
          <w:sz w:val="28"/>
          <w:szCs w:val="28"/>
        </w:rPr>
        <w:t xml:space="preserve"> составил 5 млрд 7 млн рублей, </w:t>
      </w:r>
      <w:r w:rsidR="005C49EA">
        <w:rPr>
          <w:spacing w:val="-4"/>
          <w:sz w:val="28"/>
          <w:szCs w:val="28"/>
        </w:rPr>
        <w:br/>
      </w:r>
      <w:r w:rsidR="005F373A" w:rsidRPr="005F373A">
        <w:rPr>
          <w:spacing w:val="-4"/>
          <w:sz w:val="28"/>
          <w:szCs w:val="28"/>
        </w:rPr>
        <w:t>в январе-феврале 9 млрд 386 млн рублей (в ф</w:t>
      </w:r>
      <w:r w:rsidR="005F373A">
        <w:rPr>
          <w:spacing w:val="-4"/>
          <w:sz w:val="28"/>
          <w:szCs w:val="28"/>
        </w:rPr>
        <w:t xml:space="preserve">актических ценах) </w:t>
      </w:r>
      <w:r w:rsidR="005C49EA">
        <w:rPr>
          <w:spacing w:val="-4"/>
          <w:sz w:val="28"/>
          <w:szCs w:val="28"/>
        </w:rPr>
        <w:br/>
      </w:r>
      <w:r w:rsidR="005F373A">
        <w:rPr>
          <w:spacing w:val="-4"/>
          <w:sz w:val="28"/>
          <w:szCs w:val="28"/>
        </w:rPr>
        <w:t xml:space="preserve">и увеличился </w:t>
      </w:r>
      <w:r w:rsidR="005F373A" w:rsidRPr="005F373A">
        <w:rPr>
          <w:spacing w:val="-4"/>
          <w:sz w:val="28"/>
          <w:szCs w:val="28"/>
        </w:rPr>
        <w:t>(в сопоставимой оценке) по срав</w:t>
      </w:r>
      <w:r w:rsidR="005F373A">
        <w:rPr>
          <w:spacing w:val="-4"/>
          <w:sz w:val="28"/>
          <w:szCs w:val="28"/>
        </w:rPr>
        <w:t xml:space="preserve">нению с январем-февралем </w:t>
      </w:r>
      <w:r w:rsidR="005F373A">
        <w:rPr>
          <w:spacing w:val="-4"/>
          <w:sz w:val="28"/>
          <w:szCs w:val="28"/>
        </w:rPr>
        <w:br/>
        <w:t>2022 года</w:t>
      </w:r>
      <w:r w:rsidR="005F373A" w:rsidRPr="005F373A">
        <w:rPr>
          <w:spacing w:val="-4"/>
          <w:sz w:val="28"/>
          <w:szCs w:val="28"/>
        </w:rPr>
        <w:t xml:space="preserve"> н</w:t>
      </w:r>
      <w:r w:rsidR="005F373A">
        <w:rPr>
          <w:spacing w:val="-4"/>
          <w:sz w:val="28"/>
          <w:szCs w:val="28"/>
        </w:rPr>
        <w:t>а 3,6% (в январе-феврале 2022 года</w:t>
      </w:r>
      <w:r w:rsidR="005F373A" w:rsidRPr="005F373A">
        <w:rPr>
          <w:spacing w:val="-4"/>
          <w:sz w:val="28"/>
          <w:szCs w:val="28"/>
        </w:rPr>
        <w:t xml:space="preserve"> – увеличился на 8,9%).</w:t>
      </w:r>
    </w:p>
    <w:p w14:paraId="7DD067F9" w14:textId="37FD2115" w:rsidR="004A5C42" w:rsidRPr="00684323" w:rsidRDefault="000D41B7" w:rsidP="00684323">
      <w:pPr>
        <w:suppressAutoHyphens/>
        <w:spacing w:before="120" w:line="360" w:lineRule="auto"/>
        <w:jc w:val="both"/>
        <w:rPr>
          <w:sz w:val="28"/>
          <w:szCs w:val="28"/>
          <w:highlight w:val="yellow"/>
        </w:rPr>
      </w:pPr>
      <w:r w:rsidRPr="005F373A">
        <w:rPr>
          <w:b/>
          <w:noProof/>
          <w:spacing w:val="-6"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09106AD9" wp14:editId="27DE16D2">
            <wp:simplePos x="0" y="0"/>
            <wp:positionH relativeFrom="column">
              <wp:posOffset>-27305</wp:posOffset>
            </wp:positionH>
            <wp:positionV relativeFrom="paragraph">
              <wp:posOffset>44662</wp:posOffset>
            </wp:positionV>
            <wp:extent cx="645795" cy="626745"/>
            <wp:effectExtent l="0" t="0" r="1905" b="0"/>
            <wp:wrapSquare wrapText="bothSides"/>
            <wp:docPr id="18" name="Рисунок 1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1FB4D12-098D-4BF4-9E75-39F65B3E4B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1FB4D12-098D-4BF4-9E75-39F65B3E4B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000" w:rsidRPr="005F373A">
        <w:rPr>
          <w:b/>
          <w:spacing w:val="-6"/>
          <w:sz w:val="28"/>
          <w:szCs w:val="28"/>
        </w:rPr>
        <w:t xml:space="preserve">Строительство. </w:t>
      </w:r>
      <w:r w:rsidR="005F373A" w:rsidRPr="005F373A">
        <w:rPr>
          <w:spacing w:val="-6"/>
          <w:sz w:val="28"/>
          <w:szCs w:val="28"/>
        </w:rPr>
        <w:t>Объем работ, выполненных по виду деятельности «Строительство», в феврале 2023</w:t>
      </w:r>
      <w:r w:rsidR="005F373A">
        <w:rPr>
          <w:spacing w:val="-6"/>
          <w:sz w:val="28"/>
          <w:szCs w:val="28"/>
        </w:rPr>
        <w:t xml:space="preserve"> года</w:t>
      </w:r>
      <w:r w:rsidR="005F373A" w:rsidRPr="005F373A">
        <w:rPr>
          <w:spacing w:val="-6"/>
          <w:sz w:val="28"/>
          <w:szCs w:val="28"/>
        </w:rPr>
        <w:t xml:space="preserve"> составил 3 млрд 509 млн рублей или 66,4% (в сопоставимых ценах) к </w:t>
      </w:r>
      <w:r w:rsidR="005F373A">
        <w:rPr>
          <w:spacing w:val="-6"/>
          <w:sz w:val="28"/>
          <w:szCs w:val="28"/>
        </w:rPr>
        <w:t>февралю 2022 года, в январе-феврале</w:t>
      </w:r>
      <w:r w:rsidR="005F373A">
        <w:rPr>
          <w:spacing w:val="-6"/>
          <w:sz w:val="28"/>
          <w:szCs w:val="28"/>
        </w:rPr>
        <w:br/>
        <w:t>2023 года</w:t>
      </w:r>
      <w:r w:rsidR="005F373A" w:rsidRPr="005F373A">
        <w:rPr>
          <w:spacing w:val="-6"/>
          <w:sz w:val="28"/>
          <w:szCs w:val="28"/>
        </w:rPr>
        <w:t xml:space="preserve"> – 8 млрд 315 млн рублей или 90,4% к соответствующему периоду прошлого года.</w:t>
      </w:r>
    </w:p>
    <w:p w14:paraId="05BB523C" w14:textId="41427569" w:rsidR="008B4371" w:rsidRPr="008B4371" w:rsidRDefault="008B4371" w:rsidP="008B4371">
      <w:pPr>
        <w:suppressAutoHyphens/>
        <w:spacing w:before="120" w:line="360" w:lineRule="auto"/>
        <w:ind w:firstLine="709"/>
        <w:jc w:val="both"/>
        <w:rPr>
          <w:sz w:val="28"/>
          <w:szCs w:val="28"/>
        </w:rPr>
      </w:pPr>
      <w:r w:rsidRPr="008B4371">
        <w:rPr>
          <w:sz w:val="28"/>
          <w:szCs w:val="28"/>
        </w:rPr>
        <w:t xml:space="preserve">В феврале </w:t>
      </w:r>
      <w:r w:rsidRPr="008B4371">
        <w:rPr>
          <w:bCs/>
          <w:sz w:val="28"/>
          <w:szCs w:val="28"/>
        </w:rPr>
        <w:t>2023 г</w:t>
      </w:r>
      <w:r>
        <w:rPr>
          <w:bCs/>
          <w:sz w:val="28"/>
          <w:szCs w:val="28"/>
        </w:rPr>
        <w:t>ода</w:t>
      </w:r>
      <w:r w:rsidRPr="008B4371">
        <w:rPr>
          <w:sz w:val="28"/>
          <w:szCs w:val="28"/>
        </w:rPr>
        <w:t xml:space="preserve"> организациями всех форм собственности построены 744 новые квартиры, в январе-</w:t>
      </w:r>
      <w:r>
        <w:rPr>
          <w:sz w:val="28"/>
          <w:szCs w:val="28"/>
        </w:rPr>
        <w:t>феврале 2023 года</w:t>
      </w:r>
      <w:r w:rsidRPr="008B4371">
        <w:rPr>
          <w:sz w:val="28"/>
          <w:szCs w:val="28"/>
        </w:rPr>
        <w:t xml:space="preserve"> – 2467.</w:t>
      </w:r>
    </w:p>
    <w:p w14:paraId="3DC2C59C" w14:textId="4C22F605" w:rsidR="00270AA9" w:rsidRPr="00270AA9" w:rsidRDefault="009008B3" w:rsidP="00270AA9">
      <w:pPr>
        <w:suppressAutoHyphens/>
        <w:spacing w:before="120" w:line="360" w:lineRule="auto"/>
        <w:jc w:val="both"/>
        <w:rPr>
          <w:spacing w:val="-4"/>
          <w:sz w:val="28"/>
          <w:szCs w:val="28"/>
        </w:rPr>
      </w:pPr>
      <w:r w:rsidRPr="00270AA9">
        <w:rPr>
          <w:b/>
          <w:noProof/>
          <w:spacing w:val="-4"/>
          <w:sz w:val="28"/>
          <w:szCs w:val="28"/>
        </w:rPr>
        <w:lastRenderedPageBreak/>
        <w:drawing>
          <wp:anchor distT="0" distB="0" distL="114300" distR="114300" simplePos="0" relativeHeight="251655168" behindDoc="0" locked="0" layoutInCell="1" allowOverlap="1" wp14:anchorId="02CA5C93" wp14:editId="0E1E2DF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81660" cy="601345"/>
            <wp:effectExtent l="0" t="0" r="0" b="0"/>
            <wp:wrapSquare wrapText="bothSides"/>
            <wp:docPr id="6" name="Рисунок 1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F93207-D37D-426A-92C4-4811134C6D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F93207-D37D-426A-92C4-4811134C6D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270AA9">
        <w:rPr>
          <w:b/>
          <w:spacing w:val="-4"/>
          <w:sz w:val="28"/>
          <w:szCs w:val="28"/>
        </w:rPr>
        <w:t>Торговля.</w:t>
      </w:r>
      <w:r w:rsidR="000252F2" w:rsidRPr="00270AA9">
        <w:rPr>
          <w:spacing w:val="-4"/>
          <w:sz w:val="28"/>
          <w:szCs w:val="28"/>
        </w:rPr>
        <w:t xml:space="preserve"> </w:t>
      </w:r>
      <w:r w:rsidR="00270AA9" w:rsidRPr="00270AA9">
        <w:rPr>
          <w:spacing w:val="-4"/>
          <w:sz w:val="28"/>
          <w:szCs w:val="28"/>
        </w:rPr>
        <w:t xml:space="preserve">Оборот розничной торговли в феврале 2023 года составил 20 млрд 297 млн рублей или 94,4% (в сопоставимых ценах) </w:t>
      </w:r>
      <w:r w:rsidR="00270AA9" w:rsidRPr="00270AA9">
        <w:rPr>
          <w:spacing w:val="-4"/>
          <w:sz w:val="28"/>
          <w:szCs w:val="28"/>
        </w:rPr>
        <w:br/>
        <w:t>к февралю 2022 года, в январе-феврале 2023 года - 40 млрд 870 млн рублей или 93,4% к соответствующему периоду предыдущего года.</w:t>
      </w:r>
    </w:p>
    <w:p w14:paraId="20E86AE1" w14:textId="53B765A0" w:rsidR="003024AF" w:rsidRPr="003024AF" w:rsidRDefault="00BA4C27" w:rsidP="003024AF">
      <w:pPr>
        <w:suppressAutoHyphens/>
        <w:spacing w:before="120" w:line="360" w:lineRule="auto"/>
        <w:jc w:val="both"/>
        <w:rPr>
          <w:spacing w:val="-4"/>
          <w:sz w:val="28"/>
          <w:szCs w:val="28"/>
        </w:rPr>
      </w:pPr>
      <w:r w:rsidRPr="003024AF">
        <w:rPr>
          <w:b/>
          <w:noProof/>
          <w:sz w:val="28"/>
          <w:szCs w:val="28"/>
        </w:rPr>
        <w:drawing>
          <wp:anchor distT="0" distB="0" distL="114300" distR="114300" simplePos="0" relativeHeight="251653120" behindDoc="0" locked="0" layoutInCell="1" allowOverlap="1" wp14:anchorId="582543B3" wp14:editId="36D60EA2">
            <wp:simplePos x="0" y="0"/>
            <wp:positionH relativeFrom="column">
              <wp:posOffset>-96058</wp:posOffset>
            </wp:positionH>
            <wp:positionV relativeFrom="paragraph">
              <wp:posOffset>6350</wp:posOffset>
            </wp:positionV>
            <wp:extent cx="656590" cy="574675"/>
            <wp:effectExtent l="0" t="0" r="0" b="0"/>
            <wp:wrapSquare wrapText="bothSides"/>
            <wp:docPr id="29" name="Рисунок 2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0E45FC4-A6A8-46EE-838F-BDE1E5787A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0E45FC4-A6A8-46EE-838F-BDE1E5787A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884" w:rsidRPr="003024AF">
        <w:rPr>
          <w:b/>
          <w:sz w:val="28"/>
          <w:szCs w:val="28"/>
        </w:rPr>
        <w:t>Цены.</w:t>
      </w:r>
      <w:r w:rsidR="00AC7C45" w:rsidRPr="003024AF">
        <w:rPr>
          <w:b/>
          <w:spacing w:val="-4"/>
          <w:sz w:val="28"/>
          <w:szCs w:val="28"/>
        </w:rPr>
        <w:t xml:space="preserve"> </w:t>
      </w:r>
      <w:r w:rsidR="003024AF" w:rsidRPr="003024AF">
        <w:rPr>
          <w:spacing w:val="-4"/>
          <w:sz w:val="28"/>
          <w:szCs w:val="28"/>
        </w:rPr>
        <w:t xml:space="preserve">Индекс потребительских цен и тарифов на товары и услуги </w:t>
      </w:r>
      <w:r w:rsidR="00680BB2">
        <w:rPr>
          <w:spacing w:val="-4"/>
          <w:sz w:val="28"/>
          <w:szCs w:val="28"/>
        </w:rPr>
        <w:br/>
      </w:r>
      <w:r w:rsidR="00E606F6">
        <w:rPr>
          <w:spacing w:val="-4"/>
          <w:sz w:val="28"/>
          <w:szCs w:val="28"/>
        </w:rPr>
        <w:t>в феврале 2023 года</w:t>
      </w:r>
      <w:r w:rsidR="003024AF" w:rsidRPr="003024AF">
        <w:rPr>
          <w:spacing w:val="-4"/>
          <w:sz w:val="28"/>
          <w:szCs w:val="28"/>
        </w:rPr>
        <w:t xml:space="preserve"> по отношению к январю составил 100,5%</w:t>
      </w:r>
      <w:r w:rsidR="00E606F6">
        <w:rPr>
          <w:spacing w:val="-4"/>
          <w:sz w:val="28"/>
          <w:szCs w:val="28"/>
        </w:rPr>
        <w:t xml:space="preserve">, </w:t>
      </w:r>
      <w:r w:rsidR="00680BB2">
        <w:rPr>
          <w:spacing w:val="-4"/>
          <w:sz w:val="28"/>
          <w:szCs w:val="28"/>
        </w:rPr>
        <w:br/>
      </w:r>
      <w:r w:rsidR="00E606F6">
        <w:rPr>
          <w:spacing w:val="-4"/>
          <w:sz w:val="28"/>
          <w:szCs w:val="28"/>
        </w:rPr>
        <w:t>по отношению к декабрю 2022 года</w:t>
      </w:r>
      <w:r w:rsidR="003024AF" w:rsidRPr="003024AF">
        <w:rPr>
          <w:spacing w:val="-4"/>
          <w:sz w:val="28"/>
          <w:szCs w:val="28"/>
        </w:rPr>
        <w:t xml:space="preserve"> – 101,3%.</w:t>
      </w:r>
    </w:p>
    <w:p w14:paraId="535614CA" w14:textId="137B4E9E" w:rsidR="006421FE" w:rsidRPr="00412980" w:rsidRDefault="007701E9" w:rsidP="00684323">
      <w:pPr>
        <w:suppressAutoHyphens/>
        <w:spacing w:before="120" w:line="360" w:lineRule="auto"/>
        <w:jc w:val="both"/>
        <w:rPr>
          <w:sz w:val="28"/>
          <w:szCs w:val="28"/>
        </w:rPr>
      </w:pPr>
      <w:r w:rsidRPr="00412980">
        <w:rPr>
          <w:noProof/>
        </w:rPr>
        <w:drawing>
          <wp:anchor distT="0" distB="0" distL="114300" distR="114300" simplePos="0" relativeHeight="251661312" behindDoc="0" locked="0" layoutInCell="1" allowOverlap="1" wp14:anchorId="0FA77B08" wp14:editId="4CFC35A4">
            <wp:simplePos x="0" y="0"/>
            <wp:positionH relativeFrom="margin">
              <wp:posOffset>39370</wp:posOffset>
            </wp:positionH>
            <wp:positionV relativeFrom="paragraph">
              <wp:posOffset>203200</wp:posOffset>
            </wp:positionV>
            <wp:extent cx="515620" cy="443230"/>
            <wp:effectExtent l="0" t="0" r="0" b="0"/>
            <wp:wrapSquare wrapText="bothSides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6AD8987-8DC4-4BB1-99E4-19849A7BBD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6AD8987-8DC4-4BB1-99E4-19849A7BBD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CA1" w:rsidRPr="00412980">
        <w:rPr>
          <w:b/>
          <w:sz w:val="28"/>
          <w:szCs w:val="28"/>
        </w:rPr>
        <w:t xml:space="preserve">Уровень жизни. </w:t>
      </w:r>
      <w:r w:rsidR="000252F2" w:rsidRPr="00412980">
        <w:rPr>
          <w:sz w:val="28"/>
          <w:szCs w:val="28"/>
        </w:rPr>
        <w:t xml:space="preserve">Среднемесячная начисленная заработная плата </w:t>
      </w:r>
      <w:r w:rsidR="00AA7E27" w:rsidRPr="00412980">
        <w:rPr>
          <w:sz w:val="28"/>
          <w:szCs w:val="28"/>
        </w:rPr>
        <w:br/>
      </w:r>
      <w:r w:rsidR="000252F2" w:rsidRPr="00412980">
        <w:rPr>
          <w:sz w:val="28"/>
          <w:szCs w:val="28"/>
        </w:rPr>
        <w:t>в</w:t>
      </w:r>
      <w:r w:rsidR="00596166" w:rsidRPr="00412980">
        <w:rPr>
          <w:sz w:val="28"/>
          <w:szCs w:val="28"/>
        </w:rPr>
        <w:t xml:space="preserve"> </w:t>
      </w:r>
      <w:r w:rsidR="00412980">
        <w:rPr>
          <w:sz w:val="28"/>
          <w:szCs w:val="28"/>
        </w:rPr>
        <w:t>январе</w:t>
      </w:r>
      <w:r w:rsidR="00596166" w:rsidRPr="00412980">
        <w:rPr>
          <w:sz w:val="28"/>
          <w:szCs w:val="28"/>
        </w:rPr>
        <w:t xml:space="preserve"> </w:t>
      </w:r>
      <w:r w:rsidR="00412980">
        <w:rPr>
          <w:sz w:val="28"/>
          <w:szCs w:val="28"/>
        </w:rPr>
        <w:t>2023</w:t>
      </w:r>
      <w:r w:rsidR="00B32CE0" w:rsidRPr="00412980">
        <w:rPr>
          <w:sz w:val="28"/>
          <w:szCs w:val="28"/>
        </w:rPr>
        <w:t xml:space="preserve"> года составила </w:t>
      </w:r>
      <w:r w:rsidR="00412980">
        <w:rPr>
          <w:color w:val="000000"/>
          <w:sz w:val="28"/>
          <w:szCs w:val="28"/>
        </w:rPr>
        <w:t>52950,4</w:t>
      </w:r>
      <w:r w:rsidR="008140F3" w:rsidRPr="00412980">
        <w:rPr>
          <w:color w:val="000000"/>
          <w:sz w:val="28"/>
          <w:szCs w:val="28"/>
        </w:rPr>
        <w:t xml:space="preserve"> </w:t>
      </w:r>
      <w:r w:rsidR="00B32CE0" w:rsidRPr="00412980">
        <w:rPr>
          <w:color w:val="000000"/>
          <w:sz w:val="28"/>
          <w:szCs w:val="28"/>
        </w:rPr>
        <w:t>рубл</w:t>
      </w:r>
      <w:r w:rsidR="00AC4F5D" w:rsidRPr="00412980">
        <w:rPr>
          <w:color w:val="000000"/>
          <w:sz w:val="28"/>
          <w:szCs w:val="28"/>
        </w:rPr>
        <w:t>я</w:t>
      </w:r>
      <w:r w:rsidR="00B32CE0" w:rsidRPr="00412980">
        <w:rPr>
          <w:b/>
          <w:color w:val="000000"/>
          <w:sz w:val="28"/>
          <w:szCs w:val="28"/>
        </w:rPr>
        <w:t xml:space="preserve"> </w:t>
      </w:r>
      <w:r w:rsidR="008677A1" w:rsidRPr="00412980">
        <w:rPr>
          <w:sz w:val="28"/>
          <w:szCs w:val="28"/>
        </w:rPr>
        <w:t xml:space="preserve">– на </w:t>
      </w:r>
      <w:r w:rsidR="00412980">
        <w:rPr>
          <w:sz w:val="28"/>
          <w:szCs w:val="28"/>
        </w:rPr>
        <w:t>8,1</w:t>
      </w:r>
      <w:r w:rsidR="00C33818" w:rsidRPr="00412980">
        <w:rPr>
          <w:sz w:val="28"/>
          <w:szCs w:val="28"/>
        </w:rPr>
        <w:t xml:space="preserve">% больше, чем </w:t>
      </w:r>
      <w:r w:rsidR="00B578F4" w:rsidRPr="00412980">
        <w:rPr>
          <w:sz w:val="28"/>
          <w:szCs w:val="28"/>
        </w:rPr>
        <w:br/>
      </w:r>
      <w:r w:rsidR="00C33818" w:rsidRPr="00412980">
        <w:rPr>
          <w:sz w:val="28"/>
          <w:szCs w:val="28"/>
        </w:rPr>
        <w:t>в</w:t>
      </w:r>
      <w:r w:rsidR="00222528" w:rsidRPr="00412980">
        <w:rPr>
          <w:sz w:val="28"/>
          <w:szCs w:val="28"/>
        </w:rPr>
        <w:t xml:space="preserve"> </w:t>
      </w:r>
      <w:r w:rsidR="00412980">
        <w:rPr>
          <w:sz w:val="28"/>
          <w:szCs w:val="28"/>
        </w:rPr>
        <w:t>январе</w:t>
      </w:r>
      <w:r w:rsidR="00CD6B91" w:rsidRPr="00412980">
        <w:rPr>
          <w:sz w:val="28"/>
          <w:szCs w:val="28"/>
        </w:rPr>
        <w:t xml:space="preserve"> </w:t>
      </w:r>
      <w:r w:rsidR="00412980">
        <w:rPr>
          <w:sz w:val="28"/>
          <w:szCs w:val="28"/>
        </w:rPr>
        <w:t>2022</w:t>
      </w:r>
      <w:r w:rsidR="00222528" w:rsidRPr="00412980">
        <w:rPr>
          <w:sz w:val="28"/>
          <w:szCs w:val="28"/>
        </w:rPr>
        <w:t xml:space="preserve"> года.</w:t>
      </w:r>
    </w:p>
    <w:p w14:paraId="1A516D16" w14:textId="54F99139" w:rsidR="008140F3" w:rsidRPr="00CA2ABB" w:rsidRDefault="00301327" w:rsidP="00684323">
      <w:pPr>
        <w:spacing w:before="120" w:line="360" w:lineRule="auto"/>
        <w:jc w:val="both"/>
        <w:rPr>
          <w:b/>
          <w:sz w:val="28"/>
          <w:szCs w:val="28"/>
        </w:rPr>
      </w:pPr>
      <w:r w:rsidRPr="00CA2ABB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6C28972" wp14:editId="37716061">
            <wp:simplePos x="0" y="0"/>
            <wp:positionH relativeFrom="column">
              <wp:posOffset>-143510</wp:posOffset>
            </wp:positionH>
            <wp:positionV relativeFrom="paragraph">
              <wp:posOffset>54610</wp:posOffset>
            </wp:positionV>
            <wp:extent cx="692150" cy="692150"/>
            <wp:effectExtent l="0" t="0" r="0" b="0"/>
            <wp:wrapSquare wrapText="bothSides"/>
            <wp:docPr id="4" name="Рисунок 4" descr="C:\Работа\Графические знаки\2022\иконки_17.03\Категории работников\Безработ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та\Графические знаки\2022\иконки_17.03\Категории работников\Безработица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CA2ABB">
        <w:rPr>
          <w:b/>
          <w:sz w:val="28"/>
          <w:szCs w:val="28"/>
        </w:rPr>
        <w:t>Рынок труда.</w:t>
      </w:r>
      <w:r w:rsidR="00273695" w:rsidRPr="00CA2ABB">
        <w:rPr>
          <w:spacing w:val="-2"/>
          <w:sz w:val="32"/>
          <w:szCs w:val="20"/>
        </w:rPr>
        <w:t xml:space="preserve"> </w:t>
      </w:r>
      <w:r w:rsidR="00CA2ABB" w:rsidRPr="00CA2ABB">
        <w:rPr>
          <w:sz w:val="28"/>
          <w:szCs w:val="28"/>
        </w:rPr>
        <w:t xml:space="preserve">Численность рабочей силы (экономически активного населения) в ноябре 2022 года – январе 2023 года (в среднем </w:t>
      </w:r>
      <w:r w:rsidR="00680BB2">
        <w:rPr>
          <w:sz w:val="28"/>
          <w:szCs w:val="28"/>
        </w:rPr>
        <w:br/>
      </w:r>
      <w:r w:rsidR="00CA2ABB" w:rsidRPr="00CA2ABB">
        <w:rPr>
          <w:sz w:val="28"/>
          <w:szCs w:val="28"/>
        </w:rPr>
        <w:t xml:space="preserve">за последние три месяца), по итогам обследования рабочей силы, составила 538 тыс. человек, в том числе 520,6 тыс. человек или 96,8% </w:t>
      </w:r>
      <w:r w:rsidR="00680BB2">
        <w:rPr>
          <w:sz w:val="28"/>
          <w:szCs w:val="28"/>
        </w:rPr>
        <w:br/>
      </w:r>
      <w:r w:rsidR="00CA2ABB" w:rsidRPr="00CA2ABB">
        <w:rPr>
          <w:sz w:val="28"/>
          <w:szCs w:val="28"/>
        </w:rPr>
        <w:t xml:space="preserve">от численности рабочей силы, были заняты в экономике и 17,4 тыс. человек (3,2%) не имели занятия, но активно его искали (в соответствии </w:t>
      </w:r>
      <w:r w:rsidR="00680BB2">
        <w:rPr>
          <w:sz w:val="28"/>
          <w:szCs w:val="28"/>
        </w:rPr>
        <w:br/>
      </w:r>
      <w:r w:rsidR="00CA2ABB" w:rsidRPr="00CA2ABB">
        <w:rPr>
          <w:sz w:val="28"/>
          <w:szCs w:val="28"/>
        </w:rPr>
        <w:t>с методологией Международной Организации Труда они классифицируются как безработные).</w:t>
      </w:r>
    </w:p>
    <w:p w14:paraId="0E5FC622" w14:textId="34A82D91" w:rsidR="00FD6067" w:rsidRPr="007F5CDF" w:rsidRDefault="00FD6067" w:rsidP="00684323">
      <w:pPr>
        <w:spacing w:before="120" w:line="360" w:lineRule="auto"/>
        <w:jc w:val="both"/>
        <w:rPr>
          <w:sz w:val="28"/>
          <w:szCs w:val="28"/>
        </w:rPr>
      </w:pPr>
      <w:r w:rsidRPr="00F57BBC"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7A9DD72" wp14:editId="138B3239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601980" cy="605790"/>
            <wp:effectExtent l="0" t="0" r="7620" b="0"/>
            <wp:wrapSquare wrapText="bothSides"/>
            <wp:docPr id="102" name="Рисунок 10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300BB8-296C-4254-8F2E-B7EEE92854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Рисунок 10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300BB8-296C-4254-8F2E-B7EEE92854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0AF" w:rsidRPr="00F57BBC">
        <w:rPr>
          <w:b/>
          <w:sz w:val="28"/>
          <w:szCs w:val="28"/>
        </w:rPr>
        <w:t>Население.</w:t>
      </w:r>
      <w:r w:rsidR="00C370AF" w:rsidRPr="00F57BBC">
        <w:rPr>
          <w:sz w:val="28"/>
          <w:szCs w:val="28"/>
        </w:rPr>
        <w:t xml:space="preserve"> </w:t>
      </w:r>
      <w:r w:rsidR="003F35DD" w:rsidRPr="00F57BBC">
        <w:rPr>
          <w:sz w:val="28"/>
          <w:szCs w:val="28"/>
        </w:rPr>
        <w:t>Показатели естественного движения населения</w:t>
      </w:r>
      <w:r w:rsidR="00C370AF" w:rsidRPr="00F57BBC">
        <w:rPr>
          <w:sz w:val="28"/>
          <w:szCs w:val="28"/>
        </w:rPr>
        <w:t xml:space="preserve"> </w:t>
      </w:r>
      <w:r w:rsidR="00B578F4" w:rsidRPr="00F57BBC">
        <w:rPr>
          <w:sz w:val="28"/>
          <w:szCs w:val="28"/>
        </w:rPr>
        <w:br/>
      </w:r>
      <w:r w:rsidR="003F35DD" w:rsidRPr="00F57BBC">
        <w:rPr>
          <w:sz w:val="28"/>
          <w:szCs w:val="28"/>
        </w:rPr>
        <w:t>в</w:t>
      </w:r>
      <w:r w:rsidR="00B578F4" w:rsidRPr="00F57BBC">
        <w:rPr>
          <w:sz w:val="28"/>
          <w:szCs w:val="28"/>
        </w:rPr>
        <w:t xml:space="preserve"> </w:t>
      </w:r>
      <w:r w:rsidR="00CA2ABB" w:rsidRPr="00F57BBC">
        <w:rPr>
          <w:sz w:val="28"/>
          <w:szCs w:val="28"/>
        </w:rPr>
        <w:t>январе 2023</w:t>
      </w:r>
      <w:r w:rsidR="003F35DD" w:rsidRPr="00F57BBC">
        <w:rPr>
          <w:sz w:val="28"/>
          <w:szCs w:val="28"/>
        </w:rPr>
        <w:t xml:space="preserve"> года</w:t>
      </w:r>
      <w:r w:rsidR="003F35DD" w:rsidRPr="00F57BBC">
        <w:rPr>
          <w:i/>
          <w:sz w:val="28"/>
          <w:szCs w:val="28"/>
        </w:rPr>
        <w:t xml:space="preserve"> </w:t>
      </w:r>
      <w:r w:rsidR="003F35DD" w:rsidRPr="00F57BBC">
        <w:rPr>
          <w:sz w:val="28"/>
          <w:szCs w:val="28"/>
        </w:rPr>
        <w:t xml:space="preserve">сложились следующим образом: </w:t>
      </w:r>
      <w:r w:rsidR="00771D5C" w:rsidRPr="00F57BBC">
        <w:rPr>
          <w:sz w:val="28"/>
          <w:szCs w:val="28"/>
        </w:rPr>
        <w:t>число родившихся составило</w:t>
      </w:r>
      <w:r w:rsidR="003F35DD" w:rsidRPr="00F57BBC">
        <w:rPr>
          <w:sz w:val="28"/>
          <w:szCs w:val="28"/>
        </w:rPr>
        <w:t xml:space="preserve"> </w:t>
      </w:r>
      <w:r w:rsidR="00CA2ABB" w:rsidRPr="00F57BBC">
        <w:rPr>
          <w:sz w:val="28"/>
          <w:szCs w:val="28"/>
        </w:rPr>
        <w:t>652</w:t>
      </w:r>
      <w:r w:rsidR="00771D5C" w:rsidRPr="00F57BBC">
        <w:rPr>
          <w:sz w:val="28"/>
          <w:szCs w:val="28"/>
        </w:rPr>
        <w:t xml:space="preserve"> человек</w:t>
      </w:r>
      <w:r w:rsidR="0005123F" w:rsidRPr="00F57BBC">
        <w:rPr>
          <w:sz w:val="28"/>
          <w:szCs w:val="28"/>
        </w:rPr>
        <w:t>а</w:t>
      </w:r>
      <w:r w:rsidR="00771D5C" w:rsidRPr="00F57BBC">
        <w:rPr>
          <w:sz w:val="28"/>
          <w:szCs w:val="28"/>
        </w:rPr>
        <w:t>, умерших -</w:t>
      </w:r>
      <w:r w:rsidR="00EC170C" w:rsidRPr="00F57BBC">
        <w:rPr>
          <w:sz w:val="28"/>
          <w:szCs w:val="28"/>
        </w:rPr>
        <w:t xml:space="preserve"> </w:t>
      </w:r>
      <w:r w:rsidR="0005123F" w:rsidRPr="00F57BBC">
        <w:rPr>
          <w:sz w:val="28"/>
          <w:szCs w:val="28"/>
        </w:rPr>
        <w:t>1</w:t>
      </w:r>
      <w:r w:rsidR="00CA2ABB" w:rsidRPr="00F57BBC">
        <w:rPr>
          <w:sz w:val="28"/>
          <w:szCs w:val="28"/>
        </w:rPr>
        <w:t>340</w:t>
      </w:r>
      <w:r w:rsidR="003F35DD" w:rsidRPr="00F57BBC">
        <w:rPr>
          <w:sz w:val="28"/>
          <w:szCs w:val="28"/>
        </w:rPr>
        <w:t xml:space="preserve"> </w:t>
      </w:r>
      <w:r w:rsidR="00BF41FB" w:rsidRPr="00F57BBC">
        <w:rPr>
          <w:sz w:val="28"/>
          <w:szCs w:val="28"/>
        </w:rPr>
        <w:t>человек</w:t>
      </w:r>
      <w:r w:rsidR="003F35DD" w:rsidRPr="00F57BBC">
        <w:rPr>
          <w:sz w:val="28"/>
          <w:szCs w:val="28"/>
        </w:rPr>
        <w:t xml:space="preserve">, естественная убыль составила </w:t>
      </w:r>
      <w:r w:rsidR="00CA2ABB" w:rsidRPr="00F57BBC">
        <w:rPr>
          <w:sz w:val="28"/>
          <w:szCs w:val="28"/>
        </w:rPr>
        <w:t>688</w:t>
      </w:r>
      <w:r w:rsidR="00EC170C" w:rsidRPr="00F57BBC">
        <w:rPr>
          <w:sz w:val="28"/>
          <w:szCs w:val="28"/>
        </w:rPr>
        <w:t xml:space="preserve"> </w:t>
      </w:r>
      <w:r w:rsidR="003F35DD" w:rsidRPr="00F57BBC">
        <w:rPr>
          <w:sz w:val="28"/>
          <w:szCs w:val="28"/>
        </w:rPr>
        <w:t>человек.</w:t>
      </w:r>
    </w:p>
    <w:p w14:paraId="0B40BA35" w14:textId="77777777" w:rsidR="00640B16" w:rsidRPr="007F5CDF" w:rsidRDefault="00E529FA" w:rsidP="005F7469">
      <w:pPr>
        <w:spacing w:before="1080" w:after="240"/>
        <w:jc w:val="right"/>
        <w:rPr>
          <w:sz w:val="23"/>
          <w:szCs w:val="23"/>
        </w:rPr>
      </w:pPr>
      <w:r w:rsidRPr="007F5CDF">
        <w:rPr>
          <w:sz w:val="23"/>
          <w:szCs w:val="23"/>
        </w:rPr>
        <w:t>КАЛУГАСТАТ</w:t>
      </w:r>
    </w:p>
    <w:p w14:paraId="4D342B0A" w14:textId="2E8D4E58" w:rsidR="00640B16" w:rsidRPr="007F5CDF" w:rsidRDefault="00510828" w:rsidP="00640B16">
      <w:pPr>
        <w:rPr>
          <w:sz w:val="16"/>
          <w:szCs w:val="16"/>
        </w:rPr>
      </w:pPr>
      <w:r w:rsidRPr="007F5CDF">
        <w:rPr>
          <w:sz w:val="16"/>
          <w:szCs w:val="16"/>
        </w:rPr>
        <w:t>Морозова Ольга</w:t>
      </w:r>
      <w:r w:rsidR="00EA231D" w:rsidRPr="007F5CDF">
        <w:rPr>
          <w:sz w:val="16"/>
          <w:szCs w:val="16"/>
        </w:rPr>
        <w:t xml:space="preserve"> Анатольевна </w:t>
      </w:r>
    </w:p>
    <w:p w14:paraId="656409C7" w14:textId="77777777" w:rsidR="00F45B26" w:rsidRPr="007F5CDF" w:rsidRDefault="00F45B26" w:rsidP="00F45B26">
      <w:pPr>
        <w:rPr>
          <w:color w:val="000000"/>
          <w:sz w:val="16"/>
          <w:szCs w:val="16"/>
        </w:rPr>
      </w:pPr>
      <w:r w:rsidRPr="007F5CDF">
        <w:rPr>
          <w:color w:val="000000"/>
          <w:sz w:val="16"/>
          <w:szCs w:val="16"/>
        </w:rPr>
        <w:t>8(4842) 59 13 31</w:t>
      </w:r>
    </w:p>
    <w:p w14:paraId="49D80DC1" w14:textId="77777777" w:rsidR="00640B16" w:rsidRPr="007F5CDF" w:rsidRDefault="00640B16" w:rsidP="00640B16">
      <w:pPr>
        <w:rPr>
          <w:color w:val="000000"/>
          <w:sz w:val="16"/>
          <w:szCs w:val="16"/>
        </w:rPr>
      </w:pPr>
      <w:r w:rsidRPr="007F5CDF">
        <w:rPr>
          <w:color w:val="000000"/>
          <w:sz w:val="16"/>
          <w:szCs w:val="16"/>
        </w:rPr>
        <w:t>Отдел сводных статистических работ</w:t>
      </w:r>
    </w:p>
    <w:p w14:paraId="009485A0" w14:textId="77777777" w:rsidR="00FD6067" w:rsidRPr="007F5CDF" w:rsidRDefault="00C66EE0" w:rsidP="00FD6067">
      <w:pPr>
        <w:rPr>
          <w:color w:val="000000"/>
          <w:sz w:val="16"/>
          <w:szCs w:val="16"/>
        </w:rPr>
      </w:pPr>
      <w:r w:rsidRPr="007F5CDF">
        <w:rPr>
          <w:color w:val="000000"/>
          <w:sz w:val="16"/>
          <w:szCs w:val="16"/>
        </w:rPr>
        <w:t>и общественных связей</w:t>
      </w:r>
    </w:p>
    <w:p w14:paraId="5CD6FCCD" w14:textId="77777777" w:rsidR="00640B16" w:rsidRPr="00640B16" w:rsidRDefault="00640B16" w:rsidP="00FD6067">
      <w:pPr>
        <w:spacing w:before="240"/>
        <w:jc w:val="right"/>
        <w:rPr>
          <w:bCs/>
          <w:sz w:val="16"/>
          <w:szCs w:val="16"/>
        </w:rPr>
      </w:pPr>
      <w:r w:rsidRPr="007F5CDF">
        <w:rPr>
          <w:bCs/>
          <w:sz w:val="16"/>
          <w:szCs w:val="16"/>
        </w:rPr>
        <w:t xml:space="preserve">При использовании материала </w:t>
      </w:r>
      <w:r w:rsidRPr="007F5CDF">
        <w:rPr>
          <w:bCs/>
          <w:sz w:val="16"/>
          <w:szCs w:val="16"/>
        </w:rPr>
        <w:br/>
        <w:t xml:space="preserve">ссылка на </w:t>
      </w:r>
      <w:proofErr w:type="spellStart"/>
      <w:r w:rsidRPr="007F5CDF">
        <w:rPr>
          <w:bCs/>
          <w:sz w:val="16"/>
          <w:szCs w:val="16"/>
        </w:rPr>
        <w:t>Калугастат</w:t>
      </w:r>
      <w:proofErr w:type="spellEnd"/>
      <w:r w:rsidRPr="007F5CDF">
        <w:rPr>
          <w:bCs/>
          <w:sz w:val="16"/>
          <w:szCs w:val="16"/>
        </w:rPr>
        <w:t xml:space="preserve"> обязательна</w:t>
      </w:r>
    </w:p>
    <w:sectPr w:rsidR="00640B16" w:rsidRPr="00640B16" w:rsidSect="00FD606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28"/>
    <w:rsid w:val="00007B49"/>
    <w:rsid w:val="0001466D"/>
    <w:rsid w:val="000252F2"/>
    <w:rsid w:val="00025F32"/>
    <w:rsid w:val="00041B24"/>
    <w:rsid w:val="000438DF"/>
    <w:rsid w:val="00047C2A"/>
    <w:rsid w:val="0005123F"/>
    <w:rsid w:val="00051F0A"/>
    <w:rsid w:val="0006605A"/>
    <w:rsid w:val="00066667"/>
    <w:rsid w:val="00067706"/>
    <w:rsid w:val="00072B79"/>
    <w:rsid w:val="00073322"/>
    <w:rsid w:val="0007695A"/>
    <w:rsid w:val="00080123"/>
    <w:rsid w:val="0008185E"/>
    <w:rsid w:val="00085B78"/>
    <w:rsid w:val="00086242"/>
    <w:rsid w:val="00092760"/>
    <w:rsid w:val="0009374B"/>
    <w:rsid w:val="000A5281"/>
    <w:rsid w:val="000A52FD"/>
    <w:rsid w:val="000A6E31"/>
    <w:rsid w:val="000B4AB4"/>
    <w:rsid w:val="000B6BF1"/>
    <w:rsid w:val="000B7FAD"/>
    <w:rsid w:val="000C0911"/>
    <w:rsid w:val="000C2D66"/>
    <w:rsid w:val="000C65ED"/>
    <w:rsid w:val="000D0435"/>
    <w:rsid w:val="000D41B7"/>
    <w:rsid w:val="000D41E0"/>
    <w:rsid w:val="000D7020"/>
    <w:rsid w:val="000D7A4A"/>
    <w:rsid w:val="000E0CFF"/>
    <w:rsid w:val="000E49A0"/>
    <w:rsid w:val="000E7C70"/>
    <w:rsid w:val="000F12BF"/>
    <w:rsid w:val="000F7377"/>
    <w:rsid w:val="0010750D"/>
    <w:rsid w:val="00114F5D"/>
    <w:rsid w:val="00121108"/>
    <w:rsid w:val="001241DE"/>
    <w:rsid w:val="00133049"/>
    <w:rsid w:val="00133748"/>
    <w:rsid w:val="001351E4"/>
    <w:rsid w:val="00141E26"/>
    <w:rsid w:val="00141FBB"/>
    <w:rsid w:val="001444C8"/>
    <w:rsid w:val="001557DD"/>
    <w:rsid w:val="001609FC"/>
    <w:rsid w:val="00160B44"/>
    <w:rsid w:val="00161A07"/>
    <w:rsid w:val="0016363B"/>
    <w:rsid w:val="00166A09"/>
    <w:rsid w:val="00173D63"/>
    <w:rsid w:val="00175251"/>
    <w:rsid w:val="00175C5A"/>
    <w:rsid w:val="0017622D"/>
    <w:rsid w:val="00181CC1"/>
    <w:rsid w:val="00190074"/>
    <w:rsid w:val="00191593"/>
    <w:rsid w:val="00196883"/>
    <w:rsid w:val="001A17AF"/>
    <w:rsid w:val="001A3B3E"/>
    <w:rsid w:val="001A6A13"/>
    <w:rsid w:val="001B4110"/>
    <w:rsid w:val="001B4C22"/>
    <w:rsid w:val="001B583E"/>
    <w:rsid w:val="001B5922"/>
    <w:rsid w:val="001C160C"/>
    <w:rsid w:val="001C5070"/>
    <w:rsid w:val="001C6621"/>
    <w:rsid w:val="001D4FC5"/>
    <w:rsid w:val="001E1592"/>
    <w:rsid w:val="001E234C"/>
    <w:rsid w:val="001E3C1B"/>
    <w:rsid w:val="001E454C"/>
    <w:rsid w:val="001F1F49"/>
    <w:rsid w:val="00202153"/>
    <w:rsid w:val="00215975"/>
    <w:rsid w:val="00222528"/>
    <w:rsid w:val="00226F28"/>
    <w:rsid w:val="002319E8"/>
    <w:rsid w:val="0024113B"/>
    <w:rsid w:val="00243C9E"/>
    <w:rsid w:val="00250774"/>
    <w:rsid w:val="002527B2"/>
    <w:rsid w:val="00253570"/>
    <w:rsid w:val="00253E1D"/>
    <w:rsid w:val="00255CB5"/>
    <w:rsid w:val="00256942"/>
    <w:rsid w:val="00257257"/>
    <w:rsid w:val="002623FB"/>
    <w:rsid w:val="00262890"/>
    <w:rsid w:val="00270AA9"/>
    <w:rsid w:val="0027365A"/>
    <w:rsid w:val="00273695"/>
    <w:rsid w:val="002A095D"/>
    <w:rsid w:val="002A3046"/>
    <w:rsid w:val="002B758C"/>
    <w:rsid w:val="002C471A"/>
    <w:rsid w:val="002C4985"/>
    <w:rsid w:val="002C52E6"/>
    <w:rsid w:val="002E0BC5"/>
    <w:rsid w:val="002E2CE1"/>
    <w:rsid w:val="002E4266"/>
    <w:rsid w:val="002F05C1"/>
    <w:rsid w:val="002F4620"/>
    <w:rsid w:val="002F566B"/>
    <w:rsid w:val="00301327"/>
    <w:rsid w:val="0030208A"/>
    <w:rsid w:val="003024AF"/>
    <w:rsid w:val="00303969"/>
    <w:rsid w:val="00304D87"/>
    <w:rsid w:val="00334595"/>
    <w:rsid w:val="00341C29"/>
    <w:rsid w:val="00353346"/>
    <w:rsid w:val="00355F9E"/>
    <w:rsid w:val="00364982"/>
    <w:rsid w:val="00374C37"/>
    <w:rsid w:val="003756BC"/>
    <w:rsid w:val="00375B37"/>
    <w:rsid w:val="00376210"/>
    <w:rsid w:val="00382129"/>
    <w:rsid w:val="003832AB"/>
    <w:rsid w:val="00385F39"/>
    <w:rsid w:val="00395493"/>
    <w:rsid w:val="00395BF4"/>
    <w:rsid w:val="003A2DF4"/>
    <w:rsid w:val="003A4014"/>
    <w:rsid w:val="003A4E42"/>
    <w:rsid w:val="003B19D3"/>
    <w:rsid w:val="003B338B"/>
    <w:rsid w:val="003D3F9C"/>
    <w:rsid w:val="003D5B55"/>
    <w:rsid w:val="003E443E"/>
    <w:rsid w:val="003F35DD"/>
    <w:rsid w:val="003F5152"/>
    <w:rsid w:val="00400646"/>
    <w:rsid w:val="00404884"/>
    <w:rsid w:val="0040504D"/>
    <w:rsid w:val="004110DD"/>
    <w:rsid w:val="004119EF"/>
    <w:rsid w:val="00412980"/>
    <w:rsid w:val="004160AE"/>
    <w:rsid w:val="00417CDC"/>
    <w:rsid w:val="0042464D"/>
    <w:rsid w:val="004408DD"/>
    <w:rsid w:val="00451167"/>
    <w:rsid w:val="0047021F"/>
    <w:rsid w:val="004707A9"/>
    <w:rsid w:val="004778FC"/>
    <w:rsid w:val="00483369"/>
    <w:rsid w:val="00485806"/>
    <w:rsid w:val="004859F9"/>
    <w:rsid w:val="00495B02"/>
    <w:rsid w:val="004A026A"/>
    <w:rsid w:val="004A5B31"/>
    <w:rsid w:val="004A5C42"/>
    <w:rsid w:val="004B1074"/>
    <w:rsid w:val="004B552C"/>
    <w:rsid w:val="004B58A8"/>
    <w:rsid w:val="004D1F85"/>
    <w:rsid w:val="004D2128"/>
    <w:rsid w:val="004E27D6"/>
    <w:rsid w:val="004E51A1"/>
    <w:rsid w:val="004F006D"/>
    <w:rsid w:val="004F31EA"/>
    <w:rsid w:val="004F5300"/>
    <w:rsid w:val="004F5876"/>
    <w:rsid w:val="005009FA"/>
    <w:rsid w:val="00502C94"/>
    <w:rsid w:val="00510828"/>
    <w:rsid w:val="00511800"/>
    <w:rsid w:val="005138A4"/>
    <w:rsid w:val="00514108"/>
    <w:rsid w:val="0052164D"/>
    <w:rsid w:val="0052600C"/>
    <w:rsid w:val="0052617E"/>
    <w:rsid w:val="0052746B"/>
    <w:rsid w:val="00533D22"/>
    <w:rsid w:val="00535ACE"/>
    <w:rsid w:val="00542000"/>
    <w:rsid w:val="005432C1"/>
    <w:rsid w:val="00546D2B"/>
    <w:rsid w:val="00547D9F"/>
    <w:rsid w:val="00551F60"/>
    <w:rsid w:val="005561A7"/>
    <w:rsid w:val="005565C3"/>
    <w:rsid w:val="00566E67"/>
    <w:rsid w:val="005678CD"/>
    <w:rsid w:val="0057180D"/>
    <w:rsid w:val="00572087"/>
    <w:rsid w:val="00573E89"/>
    <w:rsid w:val="005817E8"/>
    <w:rsid w:val="00582F17"/>
    <w:rsid w:val="00596166"/>
    <w:rsid w:val="005A4A0F"/>
    <w:rsid w:val="005A684F"/>
    <w:rsid w:val="005A7D75"/>
    <w:rsid w:val="005B787F"/>
    <w:rsid w:val="005C059C"/>
    <w:rsid w:val="005C468B"/>
    <w:rsid w:val="005C49EA"/>
    <w:rsid w:val="005D1E0E"/>
    <w:rsid w:val="005D48FB"/>
    <w:rsid w:val="005D4B58"/>
    <w:rsid w:val="005E2620"/>
    <w:rsid w:val="005E4009"/>
    <w:rsid w:val="005E4728"/>
    <w:rsid w:val="005E4D7B"/>
    <w:rsid w:val="005F373A"/>
    <w:rsid w:val="005F7469"/>
    <w:rsid w:val="00602D05"/>
    <w:rsid w:val="0064079A"/>
    <w:rsid w:val="00640834"/>
    <w:rsid w:val="00640B16"/>
    <w:rsid w:val="006420FE"/>
    <w:rsid w:val="006421FE"/>
    <w:rsid w:val="00643608"/>
    <w:rsid w:val="00647735"/>
    <w:rsid w:val="00651457"/>
    <w:rsid w:val="006637CD"/>
    <w:rsid w:val="00667804"/>
    <w:rsid w:val="00670B9E"/>
    <w:rsid w:val="006751F4"/>
    <w:rsid w:val="006770D2"/>
    <w:rsid w:val="00680BB2"/>
    <w:rsid w:val="00682AE4"/>
    <w:rsid w:val="00683BD9"/>
    <w:rsid w:val="00684323"/>
    <w:rsid w:val="006A317F"/>
    <w:rsid w:val="006B0C50"/>
    <w:rsid w:val="006B429F"/>
    <w:rsid w:val="006B4B9D"/>
    <w:rsid w:val="006B4D08"/>
    <w:rsid w:val="006B52BA"/>
    <w:rsid w:val="006B7A75"/>
    <w:rsid w:val="006B7D4F"/>
    <w:rsid w:val="006C0312"/>
    <w:rsid w:val="006C0604"/>
    <w:rsid w:val="006C2127"/>
    <w:rsid w:val="006C4694"/>
    <w:rsid w:val="006C779A"/>
    <w:rsid w:val="006D0B9E"/>
    <w:rsid w:val="006D25A6"/>
    <w:rsid w:val="006D400F"/>
    <w:rsid w:val="006D562A"/>
    <w:rsid w:val="006E1A10"/>
    <w:rsid w:val="006E20B5"/>
    <w:rsid w:val="006E235A"/>
    <w:rsid w:val="006E7D2C"/>
    <w:rsid w:val="006F2A52"/>
    <w:rsid w:val="007004A4"/>
    <w:rsid w:val="00705DB5"/>
    <w:rsid w:val="00706D2F"/>
    <w:rsid w:val="007103E3"/>
    <w:rsid w:val="0071080C"/>
    <w:rsid w:val="00712F64"/>
    <w:rsid w:val="0071558F"/>
    <w:rsid w:val="0071679D"/>
    <w:rsid w:val="007240EF"/>
    <w:rsid w:val="00726213"/>
    <w:rsid w:val="00732781"/>
    <w:rsid w:val="007421CC"/>
    <w:rsid w:val="00744F06"/>
    <w:rsid w:val="007510C0"/>
    <w:rsid w:val="00761216"/>
    <w:rsid w:val="00762111"/>
    <w:rsid w:val="00767858"/>
    <w:rsid w:val="007701E9"/>
    <w:rsid w:val="00771940"/>
    <w:rsid w:val="00771D5C"/>
    <w:rsid w:val="00783EFB"/>
    <w:rsid w:val="00784D76"/>
    <w:rsid w:val="00787083"/>
    <w:rsid w:val="00791171"/>
    <w:rsid w:val="007915EF"/>
    <w:rsid w:val="00791FD8"/>
    <w:rsid w:val="00792596"/>
    <w:rsid w:val="007B1274"/>
    <w:rsid w:val="007B1878"/>
    <w:rsid w:val="007B3645"/>
    <w:rsid w:val="007B7552"/>
    <w:rsid w:val="007C04E6"/>
    <w:rsid w:val="007C5E11"/>
    <w:rsid w:val="007D2AED"/>
    <w:rsid w:val="007D6296"/>
    <w:rsid w:val="007D6C1E"/>
    <w:rsid w:val="007D6F85"/>
    <w:rsid w:val="007E0D9C"/>
    <w:rsid w:val="007E1F15"/>
    <w:rsid w:val="007F1989"/>
    <w:rsid w:val="007F5CDF"/>
    <w:rsid w:val="008067A0"/>
    <w:rsid w:val="00807FB1"/>
    <w:rsid w:val="008106A5"/>
    <w:rsid w:val="008140F3"/>
    <w:rsid w:val="00816C14"/>
    <w:rsid w:val="00832414"/>
    <w:rsid w:val="00834919"/>
    <w:rsid w:val="00843628"/>
    <w:rsid w:val="00851D25"/>
    <w:rsid w:val="008677A1"/>
    <w:rsid w:val="00873F34"/>
    <w:rsid w:val="00876A95"/>
    <w:rsid w:val="00883BF2"/>
    <w:rsid w:val="00884EEE"/>
    <w:rsid w:val="008A6DA2"/>
    <w:rsid w:val="008B0E51"/>
    <w:rsid w:val="008B1554"/>
    <w:rsid w:val="008B4371"/>
    <w:rsid w:val="008C005A"/>
    <w:rsid w:val="008C10E2"/>
    <w:rsid w:val="008D3EEB"/>
    <w:rsid w:val="008D6054"/>
    <w:rsid w:val="008D78C7"/>
    <w:rsid w:val="008E6E06"/>
    <w:rsid w:val="008E7822"/>
    <w:rsid w:val="008F06D7"/>
    <w:rsid w:val="008F1807"/>
    <w:rsid w:val="008F1C07"/>
    <w:rsid w:val="008F3B29"/>
    <w:rsid w:val="008F5E7E"/>
    <w:rsid w:val="009008B3"/>
    <w:rsid w:val="009017A2"/>
    <w:rsid w:val="009038DC"/>
    <w:rsid w:val="00915291"/>
    <w:rsid w:val="00916DAD"/>
    <w:rsid w:val="00923251"/>
    <w:rsid w:val="009267ED"/>
    <w:rsid w:val="00931C6D"/>
    <w:rsid w:val="009374F3"/>
    <w:rsid w:val="00941CCD"/>
    <w:rsid w:val="009423F3"/>
    <w:rsid w:val="00950D6E"/>
    <w:rsid w:val="00970675"/>
    <w:rsid w:val="00974312"/>
    <w:rsid w:val="009749F9"/>
    <w:rsid w:val="00984305"/>
    <w:rsid w:val="00985D1B"/>
    <w:rsid w:val="00986A4C"/>
    <w:rsid w:val="00986A89"/>
    <w:rsid w:val="009878E8"/>
    <w:rsid w:val="00994A74"/>
    <w:rsid w:val="009959BE"/>
    <w:rsid w:val="00997E2E"/>
    <w:rsid w:val="009A23E6"/>
    <w:rsid w:val="009B35E8"/>
    <w:rsid w:val="009B7CBC"/>
    <w:rsid w:val="009C7908"/>
    <w:rsid w:val="009E1B85"/>
    <w:rsid w:val="009E5391"/>
    <w:rsid w:val="009E6960"/>
    <w:rsid w:val="009E7C9B"/>
    <w:rsid w:val="009F0325"/>
    <w:rsid w:val="009F03A5"/>
    <w:rsid w:val="009F081E"/>
    <w:rsid w:val="009F0E8F"/>
    <w:rsid w:val="009F1605"/>
    <w:rsid w:val="009F29E7"/>
    <w:rsid w:val="009F2CA9"/>
    <w:rsid w:val="009F36CE"/>
    <w:rsid w:val="009F6534"/>
    <w:rsid w:val="00A0378F"/>
    <w:rsid w:val="00A078B7"/>
    <w:rsid w:val="00A2035E"/>
    <w:rsid w:val="00A26120"/>
    <w:rsid w:val="00A27C62"/>
    <w:rsid w:val="00A3085C"/>
    <w:rsid w:val="00A3229A"/>
    <w:rsid w:val="00A34272"/>
    <w:rsid w:val="00A455D6"/>
    <w:rsid w:val="00A729D6"/>
    <w:rsid w:val="00A72A8B"/>
    <w:rsid w:val="00A753F7"/>
    <w:rsid w:val="00A7728A"/>
    <w:rsid w:val="00A82E2E"/>
    <w:rsid w:val="00A90E4C"/>
    <w:rsid w:val="00A96796"/>
    <w:rsid w:val="00A96CF2"/>
    <w:rsid w:val="00A97EC9"/>
    <w:rsid w:val="00AA4078"/>
    <w:rsid w:val="00AA7E27"/>
    <w:rsid w:val="00AB37D1"/>
    <w:rsid w:val="00AB6E72"/>
    <w:rsid w:val="00AC1F2C"/>
    <w:rsid w:val="00AC48DF"/>
    <w:rsid w:val="00AC4F5D"/>
    <w:rsid w:val="00AC7C45"/>
    <w:rsid w:val="00AC7F97"/>
    <w:rsid w:val="00AD4F71"/>
    <w:rsid w:val="00AE333F"/>
    <w:rsid w:val="00AE431A"/>
    <w:rsid w:val="00AE4E08"/>
    <w:rsid w:val="00AE5507"/>
    <w:rsid w:val="00AE6520"/>
    <w:rsid w:val="00AE701A"/>
    <w:rsid w:val="00B00ADC"/>
    <w:rsid w:val="00B02F0E"/>
    <w:rsid w:val="00B03180"/>
    <w:rsid w:val="00B20CA7"/>
    <w:rsid w:val="00B21720"/>
    <w:rsid w:val="00B24E60"/>
    <w:rsid w:val="00B264FF"/>
    <w:rsid w:val="00B32CE0"/>
    <w:rsid w:val="00B34134"/>
    <w:rsid w:val="00B3732B"/>
    <w:rsid w:val="00B40B20"/>
    <w:rsid w:val="00B4200C"/>
    <w:rsid w:val="00B4736E"/>
    <w:rsid w:val="00B578F4"/>
    <w:rsid w:val="00B654C4"/>
    <w:rsid w:val="00B74FFD"/>
    <w:rsid w:val="00B76BF8"/>
    <w:rsid w:val="00B8126C"/>
    <w:rsid w:val="00B828D9"/>
    <w:rsid w:val="00B92079"/>
    <w:rsid w:val="00B936D4"/>
    <w:rsid w:val="00BA4C27"/>
    <w:rsid w:val="00BB01CC"/>
    <w:rsid w:val="00BB2D36"/>
    <w:rsid w:val="00BB48C8"/>
    <w:rsid w:val="00BB5BD4"/>
    <w:rsid w:val="00BC67A7"/>
    <w:rsid w:val="00BD0D41"/>
    <w:rsid w:val="00BE3CED"/>
    <w:rsid w:val="00BF0904"/>
    <w:rsid w:val="00BF3061"/>
    <w:rsid w:val="00BF30F3"/>
    <w:rsid w:val="00BF41FB"/>
    <w:rsid w:val="00BF63A8"/>
    <w:rsid w:val="00C00F58"/>
    <w:rsid w:val="00C01843"/>
    <w:rsid w:val="00C114E9"/>
    <w:rsid w:val="00C146A3"/>
    <w:rsid w:val="00C1683D"/>
    <w:rsid w:val="00C16D4A"/>
    <w:rsid w:val="00C32F2B"/>
    <w:rsid w:val="00C33818"/>
    <w:rsid w:val="00C33A94"/>
    <w:rsid w:val="00C370AF"/>
    <w:rsid w:val="00C454C2"/>
    <w:rsid w:val="00C46940"/>
    <w:rsid w:val="00C50DAF"/>
    <w:rsid w:val="00C64AC9"/>
    <w:rsid w:val="00C66EE0"/>
    <w:rsid w:val="00C809EB"/>
    <w:rsid w:val="00C86D03"/>
    <w:rsid w:val="00C935B7"/>
    <w:rsid w:val="00C94C54"/>
    <w:rsid w:val="00C97A67"/>
    <w:rsid w:val="00CA043C"/>
    <w:rsid w:val="00CA057D"/>
    <w:rsid w:val="00CA0E97"/>
    <w:rsid w:val="00CA2ABB"/>
    <w:rsid w:val="00CA3FC6"/>
    <w:rsid w:val="00CA47C2"/>
    <w:rsid w:val="00CA6435"/>
    <w:rsid w:val="00CA6DDC"/>
    <w:rsid w:val="00CC68F9"/>
    <w:rsid w:val="00CD3416"/>
    <w:rsid w:val="00CD6B91"/>
    <w:rsid w:val="00CE003C"/>
    <w:rsid w:val="00CE5F42"/>
    <w:rsid w:val="00CE712A"/>
    <w:rsid w:val="00CF0771"/>
    <w:rsid w:val="00CF720E"/>
    <w:rsid w:val="00D01860"/>
    <w:rsid w:val="00D03184"/>
    <w:rsid w:val="00D07989"/>
    <w:rsid w:val="00D07CF4"/>
    <w:rsid w:val="00D118E5"/>
    <w:rsid w:val="00D133FE"/>
    <w:rsid w:val="00D20363"/>
    <w:rsid w:val="00D210D0"/>
    <w:rsid w:val="00D23E2D"/>
    <w:rsid w:val="00D27288"/>
    <w:rsid w:val="00D2760E"/>
    <w:rsid w:val="00D3177F"/>
    <w:rsid w:val="00D339F9"/>
    <w:rsid w:val="00D33A32"/>
    <w:rsid w:val="00D35DCA"/>
    <w:rsid w:val="00D470B5"/>
    <w:rsid w:val="00D601E5"/>
    <w:rsid w:val="00D63005"/>
    <w:rsid w:val="00D64EA3"/>
    <w:rsid w:val="00D66BF1"/>
    <w:rsid w:val="00D71980"/>
    <w:rsid w:val="00D72E48"/>
    <w:rsid w:val="00D75756"/>
    <w:rsid w:val="00D76476"/>
    <w:rsid w:val="00D770A8"/>
    <w:rsid w:val="00D77E6E"/>
    <w:rsid w:val="00D850A6"/>
    <w:rsid w:val="00D8640E"/>
    <w:rsid w:val="00D908B4"/>
    <w:rsid w:val="00D90DF3"/>
    <w:rsid w:val="00D933BF"/>
    <w:rsid w:val="00D9368C"/>
    <w:rsid w:val="00D94EDA"/>
    <w:rsid w:val="00D96E51"/>
    <w:rsid w:val="00DA0614"/>
    <w:rsid w:val="00DA06FC"/>
    <w:rsid w:val="00DD02B0"/>
    <w:rsid w:val="00DE5253"/>
    <w:rsid w:val="00DE5C97"/>
    <w:rsid w:val="00DE6827"/>
    <w:rsid w:val="00DF3D8F"/>
    <w:rsid w:val="00E016B2"/>
    <w:rsid w:val="00E01907"/>
    <w:rsid w:val="00E04A56"/>
    <w:rsid w:val="00E10BD9"/>
    <w:rsid w:val="00E15D4D"/>
    <w:rsid w:val="00E23B92"/>
    <w:rsid w:val="00E25066"/>
    <w:rsid w:val="00E270BA"/>
    <w:rsid w:val="00E306B3"/>
    <w:rsid w:val="00E33F7B"/>
    <w:rsid w:val="00E42CA5"/>
    <w:rsid w:val="00E44CC8"/>
    <w:rsid w:val="00E44E42"/>
    <w:rsid w:val="00E46935"/>
    <w:rsid w:val="00E4728F"/>
    <w:rsid w:val="00E529FA"/>
    <w:rsid w:val="00E546F0"/>
    <w:rsid w:val="00E558BA"/>
    <w:rsid w:val="00E5704A"/>
    <w:rsid w:val="00E57A7A"/>
    <w:rsid w:val="00E606F6"/>
    <w:rsid w:val="00E761D0"/>
    <w:rsid w:val="00E77E0C"/>
    <w:rsid w:val="00E80BD5"/>
    <w:rsid w:val="00E83720"/>
    <w:rsid w:val="00E91EB8"/>
    <w:rsid w:val="00E969DF"/>
    <w:rsid w:val="00E96A05"/>
    <w:rsid w:val="00EA231D"/>
    <w:rsid w:val="00EA2711"/>
    <w:rsid w:val="00EA7ED1"/>
    <w:rsid w:val="00EB1901"/>
    <w:rsid w:val="00EB19DE"/>
    <w:rsid w:val="00EB24F1"/>
    <w:rsid w:val="00EC0F45"/>
    <w:rsid w:val="00EC170C"/>
    <w:rsid w:val="00EC3C58"/>
    <w:rsid w:val="00EC3CA1"/>
    <w:rsid w:val="00ED0F56"/>
    <w:rsid w:val="00ED536C"/>
    <w:rsid w:val="00EE65B7"/>
    <w:rsid w:val="00EF04A8"/>
    <w:rsid w:val="00EF4806"/>
    <w:rsid w:val="00EF566C"/>
    <w:rsid w:val="00F007B6"/>
    <w:rsid w:val="00F13CB2"/>
    <w:rsid w:val="00F15525"/>
    <w:rsid w:val="00F168B0"/>
    <w:rsid w:val="00F20653"/>
    <w:rsid w:val="00F21A57"/>
    <w:rsid w:val="00F31087"/>
    <w:rsid w:val="00F45B26"/>
    <w:rsid w:val="00F552D2"/>
    <w:rsid w:val="00F57BBC"/>
    <w:rsid w:val="00F601F6"/>
    <w:rsid w:val="00F640C6"/>
    <w:rsid w:val="00F71802"/>
    <w:rsid w:val="00F753F6"/>
    <w:rsid w:val="00F75E59"/>
    <w:rsid w:val="00F818DF"/>
    <w:rsid w:val="00F86496"/>
    <w:rsid w:val="00F86539"/>
    <w:rsid w:val="00F870C5"/>
    <w:rsid w:val="00F93573"/>
    <w:rsid w:val="00FA4152"/>
    <w:rsid w:val="00FB2237"/>
    <w:rsid w:val="00FC045A"/>
    <w:rsid w:val="00FC760D"/>
    <w:rsid w:val="00FD5778"/>
    <w:rsid w:val="00FD5962"/>
    <w:rsid w:val="00FD6067"/>
    <w:rsid w:val="00FD73EA"/>
    <w:rsid w:val="00FE1ACD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A5C79"/>
  <w15:docId w15:val="{D75B956B-502D-44A3-BBE8-9B7B6452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73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sv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svg"/><Relationship Id="rId5" Type="http://schemas.openxmlformats.org/officeDocument/2006/relationships/hyperlink" Target="mailto:kalugastat@gks.ru" TargetMode="External"/><Relationship Id="rId15" Type="http://schemas.openxmlformats.org/officeDocument/2006/relationships/image" Target="media/image9.sv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4DB5-33C1-495B-9DDF-45187BC1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Мусаева Айгуль Ахмедовна</cp:lastModifiedBy>
  <cp:revision>161</cp:revision>
  <cp:lastPrinted>2023-03-13T05:41:00Z</cp:lastPrinted>
  <dcterms:created xsi:type="dcterms:W3CDTF">2022-07-22T09:40:00Z</dcterms:created>
  <dcterms:modified xsi:type="dcterms:W3CDTF">2023-04-07T05:41:00Z</dcterms:modified>
</cp:coreProperties>
</file>